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2482920</wp:posOffset>
            </wp:positionH>
            <wp:positionV relativeFrom="paragraph">
              <wp:posOffset>19080</wp:posOffset>
            </wp:positionV>
            <wp:extent cx="791280" cy="906839"/>
            <wp:effectExtent l="0" t="0" r="8820" b="7561"/>
            <wp:wrapNone/>
            <wp:docPr id="1" name="Pil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80" cy="906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 </w:t>
      </w:r>
    </w:p>
    <w:p w:rsidR="00821188" w:rsidRDefault="00821188">
      <w:pPr>
        <w:pStyle w:val="Standard"/>
        <w:jc w:val="right"/>
      </w:pPr>
    </w:p>
    <w:p w:rsidR="00821188" w:rsidRDefault="00821188">
      <w:pPr>
        <w:pStyle w:val="Standard"/>
        <w:jc w:val="right"/>
      </w:pPr>
    </w:p>
    <w:p w:rsidR="00821188" w:rsidRDefault="00821188">
      <w:pPr>
        <w:pStyle w:val="Standard"/>
        <w:jc w:val="right"/>
      </w:pPr>
    </w:p>
    <w:p w:rsidR="00821188" w:rsidRDefault="005B2437">
      <w:pPr>
        <w:pStyle w:val="Standard"/>
      </w:pPr>
      <w:r>
        <w:t> </w:t>
      </w:r>
    </w:p>
    <w:p w:rsidR="00821188" w:rsidRDefault="00821188">
      <w:pPr>
        <w:pStyle w:val="Standard"/>
        <w:jc w:val="center"/>
        <w:rPr>
          <w:b/>
          <w:bCs/>
        </w:rPr>
      </w:pPr>
    </w:p>
    <w:p w:rsidR="00821188" w:rsidRDefault="005B2437">
      <w:pPr>
        <w:pStyle w:val="Standard"/>
        <w:jc w:val="center"/>
        <w:rPr>
          <w:b/>
          <w:bCs/>
        </w:rPr>
      </w:pPr>
      <w:r>
        <w:rPr>
          <w:b/>
          <w:bCs/>
        </w:rPr>
        <w:tab/>
        <w:t>PÕLVA MAAKOND</w:t>
      </w:r>
    </w:p>
    <w:p w:rsidR="00821188" w:rsidRDefault="005B2437">
      <w:pPr>
        <w:pStyle w:val="Standard"/>
        <w:jc w:val="center"/>
        <w:rPr>
          <w:b/>
          <w:bCs/>
        </w:rPr>
      </w:pPr>
      <w:r>
        <w:rPr>
          <w:b/>
          <w:bCs/>
        </w:rPr>
        <w:tab/>
        <w:t>MIKITAMÄE VALLAVOLIKOGU</w:t>
      </w:r>
    </w:p>
    <w:p w:rsidR="00821188" w:rsidRDefault="005B2437">
      <w:pPr>
        <w:pStyle w:val="Standard"/>
        <w:jc w:val="center"/>
        <w:rPr>
          <w:b/>
          <w:bCs/>
        </w:rPr>
      </w:pPr>
      <w:r>
        <w:rPr>
          <w:b/>
          <w:bCs/>
        </w:rPr>
        <w:t> </w:t>
      </w:r>
    </w:p>
    <w:p w:rsidR="00821188" w:rsidRDefault="005B2437">
      <w:pPr>
        <w:pStyle w:val="Standard"/>
        <w:jc w:val="center"/>
        <w:rPr>
          <w:b/>
          <w:bCs/>
        </w:rPr>
      </w:pPr>
      <w:r>
        <w:rPr>
          <w:b/>
          <w:bCs/>
        </w:rPr>
        <w:tab/>
        <w:t>MÄÄRUS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Mikitamäe                                                                               28. november 2007 nr</w:t>
      </w:r>
      <w:r w:rsidR="003E3E0A">
        <w:t xml:space="preserve"> 1.2/55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  <w:rPr>
          <w:b/>
          <w:bCs/>
        </w:rPr>
      </w:pPr>
      <w:r>
        <w:rPr>
          <w:b/>
          <w:bCs/>
        </w:rPr>
        <w:t>Jäätmevaldajate registri põhimääruse kinnitamine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Lähtudes vajadusest tagada kontroll jäätmevaldajate üle ja aluseks võttes  jäätmeseaduse  § 69 lõiked 3 ja 6, andmekogude seaduse § 44 ja 25.04.2007.a  Mikitamäe Vallavolikogu otsuse nr 20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MikitamäeVallavolikogu </w:t>
      </w:r>
      <w:r>
        <w:rPr>
          <w:b/>
          <w:bCs/>
        </w:rPr>
        <w:t>otsustab: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1. Kinnitada Mikitamäe valla jäätmevaldajate registri põhimäärus(lisatud).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2. Määrus jõustub 05. detsember 2007. a.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Käesoleva määruse peale võib esitada 30 päeva jooksul arvates määruse teatavakstegemisest vaide M</w:t>
      </w:r>
      <w:r>
        <w:rPr>
          <w:sz w:val="22"/>
          <w:szCs w:val="22"/>
        </w:rPr>
        <w:t>ikitamäe Vallavolikogule või Põlva Maavalitsusele või pöörduda kaebusega Tartu Halduskohtu poole.</w:t>
      </w:r>
    </w:p>
    <w:p w:rsidR="00821188" w:rsidRDefault="005B24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821188">
      <w:pPr>
        <w:pStyle w:val="Standard"/>
      </w:pPr>
    </w:p>
    <w:p w:rsidR="00821188" w:rsidRDefault="005B2437">
      <w:pPr>
        <w:pStyle w:val="Standard"/>
      </w:pPr>
      <w:r>
        <w:t>Raul Raidla</w:t>
      </w:r>
    </w:p>
    <w:p w:rsidR="00821188" w:rsidRDefault="005B2437">
      <w:pPr>
        <w:pStyle w:val="Standard"/>
      </w:pPr>
      <w:r>
        <w:t>Vallavolikogu esimees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  <w:jc w:val="right"/>
      </w:pPr>
      <w:r>
        <w:t> </w:t>
      </w:r>
    </w:p>
    <w:p w:rsidR="00821188" w:rsidRDefault="00821188">
      <w:pPr>
        <w:pStyle w:val="Standard"/>
        <w:jc w:val="right"/>
      </w:pPr>
    </w:p>
    <w:p w:rsidR="00821188" w:rsidRDefault="005B243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ab/>
      </w:r>
      <w:r>
        <w:tab/>
      </w:r>
    </w:p>
    <w:p w:rsidR="00821188" w:rsidRDefault="00821188">
      <w:pPr>
        <w:pStyle w:val="Standard"/>
      </w:pPr>
    </w:p>
    <w:p w:rsidR="00821188" w:rsidRDefault="00821188">
      <w:pPr>
        <w:pStyle w:val="Standard"/>
      </w:pPr>
    </w:p>
    <w:p w:rsidR="00821188" w:rsidRDefault="00821188">
      <w:pPr>
        <w:pStyle w:val="Standard"/>
      </w:pPr>
    </w:p>
    <w:p w:rsidR="00821188" w:rsidRDefault="005B243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KINNITATUD</w:t>
      </w:r>
    </w:p>
    <w:p w:rsidR="00821188" w:rsidRDefault="005B243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Mikitamäe Vallavolikogu</w:t>
      </w:r>
    </w:p>
    <w:p w:rsidR="00821188" w:rsidRDefault="005B243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28.11.2007 määrusega nr</w:t>
      </w:r>
      <w:r w:rsidR="003E3E0A">
        <w:t xml:space="preserve"> 1.2/55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MIKITAMÄE VALLA JÄÄTMEVALDAJATE</w:t>
      </w:r>
    </w:p>
    <w:p w:rsidR="00821188" w:rsidRDefault="005B2437">
      <w:pPr>
        <w:pStyle w:val="Standard"/>
      </w:pPr>
      <w:r>
        <w:t>REGISTRI  PIDAMISE  PÕHIMÄÄRUS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 xml:space="preserve">1. Mikitamäe valla jäätmevaldajate registri pidamise eesmärgiks on </w:t>
      </w:r>
      <w:r>
        <w:t>sätestada Mikitamäe vallas jäätmetekitajate üle arvestuse pidamiseks kogutavate andmete loetelu ja registri pidamise põhimõtted.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2. Registrit rakendatakse jäätmevaldajate üle arvestuse pidamiseks. Register annab ülevaate valla kodanikel, korteriühistute</w:t>
      </w:r>
      <w:r>
        <w:t>l ja ettevõtetes, asutustes ning organisatsioonides tekkinud olmejäätmete kogustest ja olmejäätmete käitlemise nõuetest kinnipidamisest.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3. Jäätmevaldajate registrit peab vallavalitsus 28.11.2007 Mikitamäe Vallavolikogu määruse nr</w:t>
      </w:r>
      <w:r w:rsidR="003E3E0A">
        <w:t xml:space="preserve"> 1.2/55</w:t>
      </w:r>
      <w:bookmarkStart w:id="0" w:name="_GoBack"/>
      <w:bookmarkEnd w:id="0"/>
      <w:r>
        <w:t xml:space="preserve">  alusel  lähtuvalt </w:t>
      </w:r>
      <w:r>
        <w:t>jäätmeseadusest. Registri nimi on “Mikitamäe valla jäätmevaldajate register”.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4. Jäätmevaldajate registrit peetakse elektrooniliselt, võttes aluseks rahvastikuregistri ja maaomanike üle peetava arvestuse andmed.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5. Registri vastutav ja volitatud tööt</w:t>
      </w:r>
      <w:r>
        <w:t>leja on Mikitamäe Vallavalitsuse vallavanema abi-referent.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6. Registri töökeeleks on eesti keel.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7. Registri andmed on ametialaseks kasutamiseks vallavalitsusele ja jäätmeveoga tegelevatele ettevõtetele, samuti on õigus registrist andmeid saada jäätm</w:t>
      </w:r>
      <w:r>
        <w:t>evaldajal, kes on registris. Andmete väljastamise eest tasu ei võeta.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8. Registrisse kantakse järgmised andmed:</w:t>
      </w:r>
    </w:p>
    <w:p w:rsidR="00821188" w:rsidRDefault="005B2437">
      <w:pPr>
        <w:pStyle w:val="Standard"/>
      </w:pPr>
      <w:r>
        <w:t>8.1 jäätmevaldaja järjekorranumber;</w:t>
      </w:r>
    </w:p>
    <w:p w:rsidR="00821188" w:rsidRDefault="005B2437">
      <w:pPr>
        <w:pStyle w:val="Standard"/>
      </w:pPr>
      <w:r>
        <w:t>8.2 jäätmevaldaja nimi, juriidiline nimi;</w:t>
      </w:r>
    </w:p>
    <w:p w:rsidR="00821188" w:rsidRDefault="005B2437">
      <w:pPr>
        <w:pStyle w:val="Standard"/>
      </w:pPr>
      <w:r>
        <w:t>8.3 jäätmevaldaja veopiirkond, aadress, tänav, majanumber, kort</w:t>
      </w:r>
      <w:r>
        <w:t>erinumber,   kontakttelefon;</w:t>
      </w:r>
    </w:p>
    <w:p w:rsidR="00821188" w:rsidRDefault="005B2437">
      <w:pPr>
        <w:pStyle w:val="Standard"/>
      </w:pPr>
      <w:r>
        <w:t>8.4  elanike arv jäätmevaldaja territooriumil;</w:t>
      </w:r>
    </w:p>
    <w:p w:rsidR="00821188" w:rsidRDefault="005B2437">
      <w:pPr>
        <w:pStyle w:val="Standard"/>
      </w:pPr>
      <w:r>
        <w:t>8.5  liitumine olmejäätmete korraldatud veoga;</w:t>
      </w:r>
    </w:p>
    <w:p w:rsidR="00821188" w:rsidRDefault="005B2437">
      <w:pPr>
        <w:pStyle w:val="Standard"/>
      </w:pPr>
      <w:r>
        <w:t>8.6  sõlmitud leping jäätmekäitluseks;</w:t>
      </w:r>
    </w:p>
    <w:p w:rsidR="00821188" w:rsidRDefault="005B2437">
      <w:pPr>
        <w:pStyle w:val="Standard"/>
      </w:pPr>
      <w:r>
        <w:t>8.7  jäätmemahuti olemasolu ja suurus;</w:t>
      </w:r>
    </w:p>
    <w:p w:rsidR="00821188" w:rsidRDefault="005B2437">
      <w:pPr>
        <w:pStyle w:val="Standard"/>
      </w:pPr>
      <w:r>
        <w:t>8.8  jäätmete äraveo sagedus;</w:t>
      </w:r>
    </w:p>
    <w:p w:rsidR="00821188" w:rsidRDefault="005B2437">
      <w:pPr>
        <w:pStyle w:val="Standard"/>
      </w:pPr>
      <w:r>
        <w:t xml:space="preserve">8.9  käitlemiseks </w:t>
      </w:r>
      <w:r>
        <w:t>üleantud jäätmete kogused kvartalite ja aastate kaupa;</w:t>
      </w:r>
    </w:p>
    <w:p w:rsidR="00821188" w:rsidRDefault="005B2437">
      <w:pPr>
        <w:pStyle w:val="Standard"/>
      </w:pPr>
      <w:r>
        <w:t>8.10 märkused jäätmekäitluseeskirjast kinnipidamise kohta.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9. Olmejäätmete veoettevõtted esitavad igakuuliselt andmed jäätmekoguste kohta jäätmevaldajate lõikes, mis on üle antud  prügilasse. Andmet</w:t>
      </w:r>
      <w:r>
        <w:t xml:space="preserve">e esitamise eest veoettevõtetele </w:t>
      </w:r>
      <w:r>
        <w:lastRenderedPageBreak/>
        <w:t>tasu ei maksta.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10. Registrisse kantud andmeid muudetakse:</w:t>
      </w:r>
    </w:p>
    <w:p w:rsidR="00821188" w:rsidRDefault="005B2437">
      <w:pPr>
        <w:pStyle w:val="Standard"/>
      </w:pPr>
      <w:r>
        <w:t>10.1 jäätmevaldaja poolt esitatud dokumentide alusel;</w:t>
      </w:r>
    </w:p>
    <w:p w:rsidR="00821188" w:rsidRDefault="005B2437">
      <w:pPr>
        <w:pStyle w:val="Standard"/>
        <w:numPr>
          <w:ilvl w:val="1"/>
          <w:numId w:val="1"/>
        </w:numPr>
      </w:pPr>
      <w:r>
        <w:t xml:space="preserve">Vallavalitsusele laekunud kinnisturaamatu muudatuste või muutunud rahvastikuregistri andmete alusel esitab </w:t>
      </w:r>
      <w:r>
        <w:t>muudatused maakorraldaja ja rahvastikuregistri andmete muudatused esitab vallasekretär;</w:t>
      </w:r>
    </w:p>
    <w:p w:rsidR="00821188" w:rsidRDefault="005B2437">
      <w:pPr>
        <w:pStyle w:val="Standard"/>
        <w:numPr>
          <w:ilvl w:val="1"/>
          <w:numId w:val="1"/>
        </w:numPr>
      </w:pPr>
      <w:r>
        <w:t xml:space="preserve"> Registrist andmete saamine on tasuta;</w:t>
      </w:r>
    </w:p>
    <w:p w:rsidR="00821188" w:rsidRDefault="005B2437">
      <w:pPr>
        <w:pStyle w:val="Standard"/>
        <w:numPr>
          <w:ilvl w:val="1"/>
          <w:numId w:val="1"/>
        </w:numPr>
      </w:pPr>
      <w:r>
        <w:t xml:space="preserve"> Andmete saamiseks tuleb pöörduda vallavanema abi-referendi poole;</w:t>
      </w:r>
    </w:p>
    <w:p w:rsidR="00821188" w:rsidRDefault="005B2437">
      <w:pPr>
        <w:pStyle w:val="Standard"/>
        <w:numPr>
          <w:ilvl w:val="1"/>
          <w:numId w:val="1"/>
        </w:numPr>
      </w:pPr>
      <w:r>
        <w:t xml:space="preserve"> Ebaõiged andmed parandatakse kolme tööpäeva jooksul teadasaam</w:t>
      </w:r>
      <w:r>
        <w:t>isest;</w:t>
      </w:r>
    </w:p>
    <w:p w:rsidR="00821188" w:rsidRDefault="005B2437">
      <w:pPr>
        <w:pStyle w:val="Standard"/>
      </w:pPr>
      <w:r>
        <w:t> </w:t>
      </w:r>
    </w:p>
    <w:p w:rsidR="00821188" w:rsidRDefault="005B2437">
      <w:pPr>
        <w:pStyle w:val="Standard"/>
      </w:pPr>
      <w:r>
        <w:t>11. Registripidamise üle teostab järelvalvet arendusosakonna juhataja või majandusspetsialist;</w:t>
      </w:r>
    </w:p>
    <w:p w:rsidR="00821188" w:rsidRDefault="00821188">
      <w:pPr>
        <w:pStyle w:val="Standard"/>
      </w:pPr>
    </w:p>
    <w:p w:rsidR="00821188" w:rsidRDefault="005B2437">
      <w:pPr>
        <w:pStyle w:val="Standard"/>
      </w:pPr>
      <w:r>
        <w:t>12. Registrist finantseeritakse Mikitamäe valla üldkuludest;</w:t>
      </w:r>
    </w:p>
    <w:p w:rsidR="00821188" w:rsidRDefault="00821188">
      <w:pPr>
        <w:pStyle w:val="Standard"/>
      </w:pPr>
    </w:p>
    <w:p w:rsidR="00821188" w:rsidRDefault="005B2437">
      <w:pPr>
        <w:pStyle w:val="Standard"/>
      </w:pPr>
      <w:r>
        <w:t>13. Register likvideeritakse Mikitamäe Vallavolikogu määrusega;</w:t>
      </w:r>
    </w:p>
    <w:p w:rsidR="00821188" w:rsidRDefault="00821188">
      <w:pPr>
        <w:pStyle w:val="Standard"/>
      </w:pPr>
    </w:p>
    <w:p w:rsidR="00821188" w:rsidRDefault="005B2437">
      <w:pPr>
        <w:pStyle w:val="Standard"/>
      </w:pPr>
      <w:r>
        <w:t> </w:t>
      </w:r>
    </w:p>
    <w:p w:rsidR="00821188" w:rsidRDefault="00821188">
      <w:pPr>
        <w:pStyle w:val="Standard"/>
      </w:pPr>
    </w:p>
    <w:p w:rsidR="00821188" w:rsidRDefault="00821188">
      <w:pPr>
        <w:pStyle w:val="Standard"/>
      </w:pPr>
    </w:p>
    <w:sectPr w:rsidR="00821188">
      <w:pgSz w:w="12240" w:h="15840"/>
      <w:pgMar w:top="1134" w:right="1545" w:bottom="1134" w:left="1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37" w:rsidRDefault="005B2437">
      <w:r>
        <w:separator/>
      </w:r>
    </w:p>
  </w:endnote>
  <w:endnote w:type="continuationSeparator" w:id="0">
    <w:p w:rsidR="005B2437" w:rsidRDefault="005B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37" w:rsidRDefault="005B2437">
      <w:r>
        <w:rPr>
          <w:color w:val="000000"/>
        </w:rPr>
        <w:separator/>
      </w:r>
    </w:p>
  </w:footnote>
  <w:footnote w:type="continuationSeparator" w:id="0">
    <w:p w:rsidR="005B2437" w:rsidRDefault="005B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E66AE"/>
    <w:multiLevelType w:val="multilevel"/>
    <w:tmpl w:val="FF58647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188"/>
    <w:rsid w:val="003E3E0A"/>
    <w:rsid w:val="005B2437"/>
    <w:rsid w:val="008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F59D"/>
  <w15:docId w15:val="{903D870E-01DF-4212-AC1D-EBA408B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ahoma" w:hAnsi="Times New Roman" w:cs="Tahoma"/>
        <w:kern w:val="3"/>
        <w:sz w:val="24"/>
        <w:szCs w:val="24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Pealkiri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rial" w:hAnsi="Arial"/>
      <w:sz w:val="28"/>
      <w:szCs w:val="2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Majandus</dc:creator>
  <cp:lastModifiedBy>Lauri Saar</cp:lastModifiedBy>
  <cp:revision>2</cp:revision>
  <cp:lastPrinted>2007-12-03T16:52:00Z</cp:lastPrinted>
  <dcterms:created xsi:type="dcterms:W3CDTF">2018-01-29T10:14:00Z</dcterms:created>
  <dcterms:modified xsi:type="dcterms:W3CDTF">2018-01-29T10:14:00Z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